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80C4E">
      <w:pPr>
        <w:spacing w:line="440" w:lineRule="exact"/>
        <w:jc w:val="center"/>
        <w:rPr>
          <w:rFonts w:ascii="方正小标宋简体" w:eastAsia="方正小标宋简体"/>
          <w:b/>
          <w:color w:val="000000"/>
          <w:spacing w:val="40"/>
          <w:sz w:val="36"/>
        </w:rPr>
      </w:pPr>
      <w:bookmarkStart w:id="0" w:name="_Hlk140137694"/>
      <w:bookmarkStart w:id="1" w:name="_Hlk140137665"/>
      <w:r>
        <w:rPr>
          <w:rFonts w:hint="eastAsia" w:ascii="方正小标宋简体" w:eastAsia="方正小标宋简体"/>
          <w:color w:val="000000"/>
          <w:spacing w:val="40"/>
          <w:sz w:val="36"/>
        </w:rPr>
        <w:t>202</w:t>
      </w:r>
      <w:r>
        <w:rPr>
          <w:rFonts w:hint="eastAsia" w:ascii="方正小标宋简体" w:eastAsia="方正小标宋简体"/>
          <w:color w:val="000000"/>
          <w:spacing w:val="40"/>
          <w:sz w:val="36"/>
          <w:lang w:val="en-US" w:eastAsia="zh-CN"/>
        </w:rPr>
        <w:t>4</w:t>
      </w:r>
      <w:r>
        <w:rPr>
          <w:rFonts w:hint="eastAsia" w:ascii="方正小标宋简体" w:eastAsia="方正小标宋简体"/>
          <w:color w:val="000000"/>
          <w:spacing w:val="40"/>
          <w:sz w:val="36"/>
        </w:rPr>
        <w:t>年南通市专业技术资格申报评审简介表</w:t>
      </w:r>
    </w:p>
    <w:p w14:paraId="4EACDC5C">
      <w:pPr>
        <w:spacing w:line="440" w:lineRule="exact"/>
        <w:ind w:firstLine="630" w:firstLineChars="300"/>
        <w:rPr>
          <w:rFonts w:ascii="楷体_GB2312" w:eastAsia="楷体_GB2312"/>
          <w:color w:val="000000"/>
          <w:szCs w:val="32"/>
        </w:rPr>
      </w:pPr>
      <w:r>
        <w:rPr>
          <w:rFonts w:hint="eastAsia" w:ascii="楷体_GB2312" w:eastAsia="楷体_GB2312"/>
          <w:color w:val="000000"/>
          <w:szCs w:val="32"/>
        </w:rPr>
        <w:t>单位：</w:t>
      </w:r>
      <w:r>
        <w:rPr>
          <w:rFonts w:hint="eastAsia" w:ascii="楷体_GB2312" w:eastAsia="楷体_GB2312"/>
          <w:color w:val="000000"/>
          <w:szCs w:val="32"/>
          <w:u w:val="single"/>
        </w:rPr>
        <w:t xml:space="preserve"> 海安市第二实验幼儿园  </w:t>
      </w:r>
      <w:r>
        <w:rPr>
          <w:rFonts w:hint="eastAsia" w:ascii="楷体_GB2312" w:eastAsia="楷体_GB2312"/>
          <w:color w:val="000000"/>
          <w:szCs w:val="32"/>
        </w:rPr>
        <w:t xml:space="preserve"> </w:t>
      </w:r>
    </w:p>
    <w:tbl>
      <w:tblPr>
        <w:tblStyle w:val="4"/>
        <w:tblW w:w="216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361"/>
        <w:gridCol w:w="6"/>
        <w:gridCol w:w="685"/>
        <w:gridCol w:w="672"/>
        <w:gridCol w:w="441"/>
        <w:gridCol w:w="712"/>
        <w:gridCol w:w="1382"/>
        <w:gridCol w:w="2343"/>
        <w:gridCol w:w="1293"/>
        <w:gridCol w:w="2027"/>
        <w:gridCol w:w="2186"/>
        <w:gridCol w:w="280"/>
        <w:gridCol w:w="896"/>
        <w:gridCol w:w="771"/>
        <w:gridCol w:w="893"/>
        <w:gridCol w:w="1315"/>
        <w:gridCol w:w="1699"/>
        <w:gridCol w:w="1399"/>
      </w:tblGrid>
      <w:tr w14:paraId="2AC3C6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2" w:hRule="atLeast"/>
          <w:jc w:val="center"/>
        </w:trPr>
        <w:tc>
          <w:tcPr>
            <w:tcW w:w="1255" w:type="dxa"/>
            <w:vAlign w:val="center"/>
          </w:tcPr>
          <w:p w14:paraId="588E8EF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姓 名</w:t>
            </w:r>
          </w:p>
        </w:tc>
        <w:tc>
          <w:tcPr>
            <w:tcW w:w="1361" w:type="dxa"/>
            <w:vAlign w:val="center"/>
          </w:tcPr>
          <w:p w14:paraId="700F4F87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孙青</w:t>
            </w:r>
          </w:p>
        </w:tc>
        <w:tc>
          <w:tcPr>
            <w:tcW w:w="691" w:type="dxa"/>
            <w:gridSpan w:val="2"/>
            <w:vAlign w:val="center"/>
          </w:tcPr>
          <w:p w14:paraId="166AD7EB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性别</w:t>
            </w:r>
          </w:p>
        </w:tc>
        <w:tc>
          <w:tcPr>
            <w:tcW w:w="672" w:type="dxa"/>
            <w:vAlign w:val="center"/>
          </w:tcPr>
          <w:p w14:paraId="1BEA1F2D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女</w:t>
            </w:r>
          </w:p>
        </w:tc>
        <w:tc>
          <w:tcPr>
            <w:tcW w:w="1153" w:type="dxa"/>
            <w:gridSpan w:val="2"/>
            <w:vAlign w:val="center"/>
          </w:tcPr>
          <w:p w14:paraId="7FBABBC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出 生</w:t>
            </w:r>
          </w:p>
          <w:p w14:paraId="39C3284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年 月</w:t>
            </w:r>
          </w:p>
        </w:tc>
        <w:tc>
          <w:tcPr>
            <w:tcW w:w="1382" w:type="dxa"/>
            <w:vAlign w:val="center"/>
          </w:tcPr>
          <w:p w14:paraId="0EEDC574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199001</w:t>
            </w:r>
          </w:p>
        </w:tc>
        <w:tc>
          <w:tcPr>
            <w:tcW w:w="9796" w:type="dxa"/>
            <w:gridSpan w:val="7"/>
            <w:vAlign w:val="center"/>
          </w:tcPr>
          <w:p w14:paraId="52BC9E7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公开课评优课、基本功竞赛情况</w:t>
            </w:r>
          </w:p>
        </w:tc>
        <w:tc>
          <w:tcPr>
            <w:tcW w:w="5306" w:type="dxa"/>
            <w:gridSpan w:val="4"/>
          </w:tcPr>
          <w:p w14:paraId="29177B2B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 w14:paraId="04DCEED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获得的荣誉或受表彰情况</w:t>
            </w:r>
          </w:p>
        </w:tc>
      </w:tr>
      <w:tr w14:paraId="006D08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8" w:hRule="atLeast"/>
          <w:jc w:val="center"/>
        </w:trPr>
        <w:tc>
          <w:tcPr>
            <w:tcW w:w="1255" w:type="dxa"/>
            <w:vMerge w:val="restart"/>
            <w:tcBorders>
              <w:bottom w:val="single" w:color="auto" w:sz="6" w:space="0"/>
            </w:tcBorders>
            <w:vAlign w:val="center"/>
          </w:tcPr>
          <w:p w14:paraId="33A63478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参加工作</w:t>
            </w:r>
          </w:p>
          <w:p w14:paraId="0A37C07B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  间</w:t>
            </w:r>
          </w:p>
        </w:tc>
        <w:tc>
          <w:tcPr>
            <w:tcW w:w="2724" w:type="dxa"/>
            <w:gridSpan w:val="4"/>
            <w:vMerge w:val="restart"/>
            <w:tcBorders>
              <w:bottom w:val="single" w:color="auto" w:sz="6" w:space="0"/>
            </w:tcBorders>
            <w:vAlign w:val="center"/>
          </w:tcPr>
          <w:p w14:paraId="17DFDCD8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201007</w:t>
            </w:r>
          </w:p>
        </w:tc>
        <w:tc>
          <w:tcPr>
            <w:tcW w:w="1153" w:type="dxa"/>
            <w:gridSpan w:val="2"/>
            <w:vMerge w:val="restart"/>
            <w:tcBorders>
              <w:bottom w:val="single" w:color="auto" w:sz="6" w:space="0"/>
            </w:tcBorders>
            <w:vAlign w:val="center"/>
          </w:tcPr>
          <w:p w14:paraId="0227F9C1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党 政</w:t>
            </w:r>
          </w:p>
          <w:p w14:paraId="52A505D4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职 务</w:t>
            </w:r>
          </w:p>
        </w:tc>
        <w:tc>
          <w:tcPr>
            <w:tcW w:w="1382" w:type="dxa"/>
            <w:vMerge w:val="restart"/>
            <w:tcBorders>
              <w:bottom w:val="single" w:color="auto" w:sz="6" w:space="0"/>
            </w:tcBorders>
            <w:vAlign w:val="center"/>
          </w:tcPr>
          <w:p w14:paraId="1FDD700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党员</w:t>
            </w:r>
          </w:p>
        </w:tc>
        <w:tc>
          <w:tcPr>
            <w:tcW w:w="2343" w:type="dxa"/>
            <w:tcBorders>
              <w:bottom w:val="single" w:color="auto" w:sz="6" w:space="0"/>
            </w:tcBorders>
            <w:vAlign w:val="center"/>
          </w:tcPr>
          <w:p w14:paraId="0D1ECC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时间地点</w:t>
            </w:r>
          </w:p>
        </w:tc>
        <w:tc>
          <w:tcPr>
            <w:tcW w:w="5506" w:type="dxa"/>
            <w:gridSpan w:val="3"/>
            <w:tcBorders>
              <w:bottom w:val="single" w:color="auto" w:sz="6" w:space="0"/>
            </w:tcBorders>
            <w:vAlign w:val="center"/>
          </w:tcPr>
          <w:p w14:paraId="71AA5AE6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公开课（评比活动）名称</w:t>
            </w:r>
          </w:p>
        </w:tc>
        <w:tc>
          <w:tcPr>
            <w:tcW w:w="1947" w:type="dxa"/>
            <w:gridSpan w:val="3"/>
            <w:tcBorders>
              <w:bottom w:val="single" w:color="auto" w:sz="6" w:space="0"/>
            </w:tcBorders>
            <w:vAlign w:val="center"/>
          </w:tcPr>
          <w:p w14:paraId="2F6E1FB8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开设范围或获奖情况</w:t>
            </w:r>
          </w:p>
        </w:tc>
        <w:tc>
          <w:tcPr>
            <w:tcW w:w="89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EC39A8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表彰时间</w:t>
            </w:r>
          </w:p>
        </w:tc>
        <w:tc>
          <w:tcPr>
            <w:tcW w:w="301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02B8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表彰名称</w:t>
            </w:r>
          </w:p>
        </w:tc>
        <w:tc>
          <w:tcPr>
            <w:tcW w:w="1399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B2E0B1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表彰单位</w:t>
            </w:r>
          </w:p>
        </w:tc>
      </w:tr>
      <w:tr w14:paraId="2D1D03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1255" w:type="dxa"/>
            <w:vMerge w:val="continue"/>
            <w:vAlign w:val="center"/>
          </w:tcPr>
          <w:p w14:paraId="71F8E78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724" w:type="dxa"/>
            <w:gridSpan w:val="4"/>
            <w:vMerge w:val="continue"/>
            <w:vAlign w:val="center"/>
          </w:tcPr>
          <w:p w14:paraId="74D66A66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153" w:type="dxa"/>
            <w:gridSpan w:val="2"/>
            <w:vMerge w:val="continue"/>
            <w:vAlign w:val="center"/>
          </w:tcPr>
          <w:p w14:paraId="60BCC051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442AC79B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43" w:type="dxa"/>
            <w:vMerge w:val="restart"/>
          </w:tcPr>
          <w:p w14:paraId="5A59521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202302海安市教育体育局</w:t>
            </w:r>
          </w:p>
          <w:p w14:paraId="74E07D7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202212海安市教师发展中心</w:t>
            </w:r>
          </w:p>
          <w:p w14:paraId="3C940FAB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202312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第二实验幼儿园</w:t>
            </w:r>
          </w:p>
          <w:p w14:paraId="050F49E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202104第二实验幼儿园</w:t>
            </w:r>
          </w:p>
          <w:p w14:paraId="3693482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202104第二实验幼儿园</w:t>
            </w:r>
          </w:p>
          <w:p w14:paraId="354A057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4B432E0C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202012第二实验幼儿园</w:t>
            </w:r>
          </w:p>
          <w:p w14:paraId="5023401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6B4A5933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202009第二实验幼儿园</w:t>
            </w:r>
          </w:p>
          <w:p w14:paraId="0482F35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1E4CE760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201912第二实验幼儿园</w:t>
            </w:r>
          </w:p>
          <w:p w14:paraId="778DD9A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07550C72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201910第二实验幼儿园</w:t>
            </w:r>
          </w:p>
          <w:p w14:paraId="51003FA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64CB183A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201904第二实验幼儿园</w:t>
            </w:r>
          </w:p>
          <w:p w14:paraId="1CEA6EB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5E6D465B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201806第二实验幼儿园</w:t>
            </w:r>
          </w:p>
        </w:tc>
        <w:tc>
          <w:tcPr>
            <w:tcW w:w="5506" w:type="dxa"/>
            <w:gridSpan w:val="3"/>
            <w:vMerge w:val="restart"/>
          </w:tcPr>
          <w:p w14:paraId="16CA117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《弹珠宝宝历险记》在2022年海安市幼儿园延时服务优秀课程评比活动中，获美术类一等奖。</w:t>
            </w:r>
          </w:p>
          <w:p w14:paraId="5ABB79E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丁月玲名师工作室交流研讨活动中，执教大班美术活动《花儿朵朵开》。</w:t>
            </w:r>
          </w:p>
          <w:p w14:paraId="7675589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幼儿园青年教师教学基本功比赛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二等奖。</w:t>
            </w:r>
          </w:p>
          <w:p w14:paraId="19D6677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青年教师基本功大赛中获二等奖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。</w:t>
            </w:r>
          </w:p>
          <w:p w14:paraId="07FA610C">
            <w:pPr>
              <w:jc w:val="both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安全教研活动中，组织的《陌生人》被评为优秀，并对全园开放。</w:t>
            </w:r>
          </w:p>
          <w:p w14:paraId="2B69C82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小班美术活动《弹珠宝宝》在幼儿园教研活动中被评为优秀，面向园外公开课。</w:t>
            </w:r>
          </w:p>
          <w:p w14:paraId="14303BE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小班美术活动《弹珠宝宝》在幼儿园教研活动中被评为优秀，并对全园开放。</w:t>
            </w:r>
          </w:p>
          <w:p w14:paraId="1976446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大班体育活动《踩高跷》在幼儿园教研活动中受到好评，并对全园开放。</w:t>
            </w:r>
          </w:p>
          <w:p w14:paraId="692A6A6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大班美术活动《我爱刷牙》在幼儿园教研活动中受到好评，并对全园开放。</w:t>
            </w:r>
          </w:p>
          <w:p w14:paraId="1B409C2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小班美术活动《煎鸡蛋》在幼儿园教研活动中受到好评，并对全园开放。</w:t>
            </w:r>
          </w:p>
          <w:p w14:paraId="5D5E48C0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大班美术活动《我的帽子真漂亮》在幼儿园教研活动中受到好评，并对全园开放。</w:t>
            </w:r>
          </w:p>
        </w:tc>
        <w:tc>
          <w:tcPr>
            <w:tcW w:w="1947" w:type="dxa"/>
            <w:gridSpan w:val="3"/>
            <w:vMerge w:val="restart"/>
          </w:tcPr>
          <w:p w14:paraId="020D1E6C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县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级一等奖</w:t>
            </w:r>
          </w:p>
          <w:p w14:paraId="538DD09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1C3BE8E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县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级公开课</w:t>
            </w:r>
          </w:p>
          <w:p w14:paraId="58CC4F9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4F5B92B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区镇级二等奖</w:t>
            </w:r>
          </w:p>
          <w:p w14:paraId="7155F3F1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区镇级二等奖</w:t>
            </w:r>
          </w:p>
          <w:p w14:paraId="2FC5F98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区镇级优课公开课</w:t>
            </w:r>
          </w:p>
          <w:p w14:paraId="1576FB1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333634F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区镇级优课公开课</w:t>
            </w:r>
          </w:p>
          <w:p w14:paraId="5DE8CF7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476CA68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区镇级优课公开课</w:t>
            </w:r>
          </w:p>
          <w:p w14:paraId="2E3D8B1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0A0EE45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区镇级优课公开课</w:t>
            </w:r>
          </w:p>
          <w:p w14:paraId="785A299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35FAF6E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区镇级优课公开课</w:t>
            </w:r>
          </w:p>
          <w:p w14:paraId="77DEBC6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36EFB0D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区镇级优课公开课</w:t>
            </w:r>
          </w:p>
          <w:p w14:paraId="2460CD2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4B7C4463">
            <w:pPr>
              <w:jc w:val="center"/>
              <w:rPr>
                <w:rFonts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区镇级优课公开课</w:t>
            </w:r>
          </w:p>
        </w:tc>
        <w:tc>
          <w:tcPr>
            <w:tcW w:w="89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 w14:paraId="21E7540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201901</w:t>
            </w:r>
          </w:p>
          <w:p w14:paraId="6827101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6F767E2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202204</w:t>
            </w:r>
          </w:p>
          <w:p w14:paraId="45FDAE5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3BBD0D2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202304</w:t>
            </w:r>
          </w:p>
          <w:p w14:paraId="23E0454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6C3E7B6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202007</w:t>
            </w:r>
          </w:p>
          <w:p w14:paraId="3AA3B95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4DB5423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201811</w:t>
            </w:r>
          </w:p>
          <w:p w14:paraId="303434A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281E61E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201909</w:t>
            </w:r>
          </w:p>
          <w:p w14:paraId="7702D89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2FA904E3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202401</w:t>
            </w:r>
          </w:p>
          <w:p w14:paraId="7652F0E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5510B4AB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202301</w:t>
            </w:r>
          </w:p>
          <w:p w14:paraId="74199E0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029C8ABF">
            <w:pPr>
              <w:jc w:val="center"/>
              <w:rPr>
                <w:rFonts w:hint="default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202201</w:t>
            </w:r>
          </w:p>
          <w:p w14:paraId="2833092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</w:pPr>
          </w:p>
          <w:p w14:paraId="0B5A1029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202009</w:t>
            </w:r>
            <w:bookmarkStart w:id="3" w:name="_GoBack"/>
            <w:bookmarkEnd w:id="3"/>
          </w:p>
        </w:tc>
        <w:tc>
          <w:tcPr>
            <w:tcW w:w="30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1DCF5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全国第十八届“经略资源”杯优秀指导奖。</w:t>
            </w:r>
          </w:p>
          <w:p w14:paraId="76050B73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全国第二十一届“多多杯”指导奖壹等奖。</w:t>
            </w:r>
          </w:p>
          <w:p w14:paraId="63FA83E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全国第22届“多多杯”指导奖三等奖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。</w:t>
            </w:r>
          </w:p>
          <w:p w14:paraId="3826AEA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南通市教育机器人竞赛优秀教练员奖。</w:t>
            </w:r>
          </w:p>
          <w:p w14:paraId="2523089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“新时代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幸福城—e评40年”网络评论大赛中，荣获优秀奖。</w:t>
            </w:r>
          </w:p>
          <w:p w14:paraId="07F4F5D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参加“春华秋实映初心”颁奖典礼演出受到好评。</w:t>
            </w:r>
          </w:p>
          <w:p w14:paraId="65FB8B6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幼儿园优秀教师之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慧心巧思之星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”。</w:t>
            </w:r>
          </w:p>
          <w:p w14:paraId="7C22D13A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幼儿园优秀教师之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教学能手之星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”。</w:t>
            </w:r>
          </w:p>
          <w:p w14:paraId="3975D33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幼儿园优秀教师之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慧心巧思之星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”。</w:t>
            </w:r>
          </w:p>
          <w:p w14:paraId="14A8211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幼儿园优秀教师之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“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和谐组合之星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eastAsia="zh-CN"/>
              </w:rPr>
              <w:t>”。</w:t>
            </w:r>
          </w:p>
        </w:tc>
        <w:tc>
          <w:tcPr>
            <w:tcW w:w="1399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 w14:paraId="3045D62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  <w:lang w:val="en-US" w:eastAsia="zh-CN"/>
              </w:rPr>
              <w:t>中国幼儿美术教育研究中心</w:t>
            </w: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江苏省教育厅教育宣传中心</w:t>
            </w:r>
          </w:p>
          <w:p w14:paraId="57090888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江苏省教育厅教育宣传中心南通市教育局</w:t>
            </w:r>
          </w:p>
          <w:p w14:paraId="6097CF0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</w:p>
          <w:p w14:paraId="5E194B72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中共海安市委宣传部</w:t>
            </w:r>
          </w:p>
          <w:p w14:paraId="74CD10FC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海安市教育体育局</w:t>
            </w:r>
          </w:p>
          <w:p w14:paraId="42EFF345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第二实验幼儿园</w:t>
            </w:r>
          </w:p>
          <w:p w14:paraId="6A57FE1E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第二实验幼儿园</w:t>
            </w:r>
          </w:p>
          <w:p w14:paraId="4B4CB0A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第二实验幼儿园</w:t>
            </w:r>
          </w:p>
          <w:p w14:paraId="2B31B5ED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18"/>
                <w:szCs w:val="18"/>
              </w:rPr>
              <w:t>第二实验幼儿园</w:t>
            </w:r>
          </w:p>
        </w:tc>
      </w:tr>
      <w:tr w14:paraId="3455E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7" w:hRule="atLeast"/>
          <w:jc w:val="center"/>
        </w:trPr>
        <w:tc>
          <w:tcPr>
            <w:tcW w:w="1255" w:type="dxa"/>
            <w:vAlign w:val="center"/>
          </w:tcPr>
          <w:p w14:paraId="4D16DE7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 专 业</w:t>
            </w:r>
          </w:p>
          <w:p w14:paraId="0160CF8D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技术资格及评审时间</w:t>
            </w:r>
          </w:p>
        </w:tc>
        <w:tc>
          <w:tcPr>
            <w:tcW w:w="2724" w:type="dxa"/>
            <w:gridSpan w:val="4"/>
            <w:vAlign w:val="center"/>
          </w:tcPr>
          <w:p w14:paraId="7A070BAB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幼儿园二级教师</w:t>
            </w:r>
          </w:p>
          <w:p w14:paraId="7B5788D8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201409</w:t>
            </w:r>
          </w:p>
        </w:tc>
        <w:tc>
          <w:tcPr>
            <w:tcW w:w="1153" w:type="dxa"/>
            <w:gridSpan w:val="2"/>
            <w:vAlign w:val="center"/>
          </w:tcPr>
          <w:p w14:paraId="6829B73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现专业技术资格受聘时间</w:t>
            </w:r>
          </w:p>
        </w:tc>
        <w:tc>
          <w:tcPr>
            <w:tcW w:w="1382" w:type="dxa"/>
            <w:vAlign w:val="center"/>
          </w:tcPr>
          <w:p w14:paraId="236760E0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201410</w:t>
            </w:r>
          </w:p>
        </w:tc>
        <w:tc>
          <w:tcPr>
            <w:tcW w:w="2343" w:type="dxa"/>
            <w:vMerge w:val="continue"/>
          </w:tcPr>
          <w:p w14:paraId="4FFC3050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506" w:type="dxa"/>
            <w:gridSpan w:val="3"/>
            <w:vMerge w:val="continue"/>
          </w:tcPr>
          <w:p w14:paraId="18D65D15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947" w:type="dxa"/>
            <w:gridSpan w:val="3"/>
            <w:vMerge w:val="continue"/>
          </w:tcPr>
          <w:p w14:paraId="72BDB74E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893" w:type="dxa"/>
            <w:vMerge w:val="continue"/>
            <w:tcBorders>
              <w:right w:val="single" w:color="auto" w:sz="4" w:space="0"/>
            </w:tcBorders>
          </w:tcPr>
          <w:p w14:paraId="732E32E1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01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E62D235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99" w:type="dxa"/>
            <w:vMerge w:val="continue"/>
            <w:tcBorders>
              <w:left w:val="single" w:color="auto" w:sz="4" w:space="0"/>
            </w:tcBorders>
          </w:tcPr>
          <w:p w14:paraId="40270775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759D7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5" w:hRule="atLeast"/>
          <w:jc w:val="center"/>
        </w:trPr>
        <w:tc>
          <w:tcPr>
            <w:tcW w:w="1255" w:type="dxa"/>
            <w:vAlign w:val="center"/>
          </w:tcPr>
          <w:p w14:paraId="5DEF8C9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拟申报</w:t>
            </w:r>
          </w:p>
          <w:p w14:paraId="49F2602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资 格</w:t>
            </w:r>
          </w:p>
        </w:tc>
        <w:tc>
          <w:tcPr>
            <w:tcW w:w="2724" w:type="dxa"/>
            <w:gridSpan w:val="4"/>
            <w:vAlign w:val="center"/>
          </w:tcPr>
          <w:p w14:paraId="7260122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幼儿园一级教师</w:t>
            </w:r>
          </w:p>
        </w:tc>
        <w:tc>
          <w:tcPr>
            <w:tcW w:w="1153" w:type="dxa"/>
            <w:gridSpan w:val="2"/>
            <w:vAlign w:val="center"/>
          </w:tcPr>
          <w:p w14:paraId="6AA48B40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申  报</w:t>
            </w:r>
          </w:p>
          <w:p w14:paraId="457EFB7A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类  型</w:t>
            </w:r>
          </w:p>
        </w:tc>
        <w:tc>
          <w:tcPr>
            <w:tcW w:w="1382" w:type="dxa"/>
            <w:vAlign w:val="center"/>
          </w:tcPr>
          <w:p w14:paraId="3382605F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正常</w:t>
            </w:r>
          </w:p>
        </w:tc>
        <w:tc>
          <w:tcPr>
            <w:tcW w:w="2343" w:type="dxa"/>
            <w:vMerge w:val="continue"/>
          </w:tcPr>
          <w:p w14:paraId="2BB7E951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506" w:type="dxa"/>
            <w:gridSpan w:val="3"/>
            <w:vMerge w:val="continue"/>
          </w:tcPr>
          <w:p w14:paraId="497E82DF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947" w:type="dxa"/>
            <w:gridSpan w:val="3"/>
            <w:vMerge w:val="continue"/>
          </w:tcPr>
          <w:p w14:paraId="156F7291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893" w:type="dxa"/>
            <w:vMerge w:val="continue"/>
            <w:tcBorders>
              <w:right w:val="single" w:color="auto" w:sz="4" w:space="0"/>
            </w:tcBorders>
          </w:tcPr>
          <w:p w14:paraId="6F8AD813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01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C9041F8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99" w:type="dxa"/>
            <w:vMerge w:val="continue"/>
            <w:tcBorders>
              <w:left w:val="single" w:color="auto" w:sz="4" w:space="0"/>
            </w:tcBorders>
          </w:tcPr>
          <w:p w14:paraId="053FA4AF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182177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3" w:hRule="atLeast"/>
          <w:jc w:val="center"/>
        </w:trPr>
        <w:tc>
          <w:tcPr>
            <w:tcW w:w="1255" w:type="dxa"/>
            <w:vMerge w:val="restart"/>
            <w:vAlign w:val="center"/>
          </w:tcPr>
          <w:p w14:paraId="35AC0A0F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学历、毕业院校、专业及</w:t>
            </w:r>
          </w:p>
          <w:p w14:paraId="240AC27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1367" w:type="dxa"/>
            <w:gridSpan w:val="2"/>
            <w:vAlign w:val="center"/>
          </w:tcPr>
          <w:p w14:paraId="4BD3CB24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学历1</w:t>
            </w:r>
          </w:p>
        </w:tc>
        <w:tc>
          <w:tcPr>
            <w:tcW w:w="3892" w:type="dxa"/>
            <w:gridSpan w:val="5"/>
            <w:vAlign w:val="center"/>
          </w:tcPr>
          <w:p w14:paraId="1724F17B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大学专科</w:t>
            </w:r>
          </w:p>
          <w:p w14:paraId="7F50C78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江苏教育学院南通分院</w:t>
            </w:r>
          </w:p>
          <w:p w14:paraId="5902BF89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艺术教育</w:t>
            </w:r>
          </w:p>
          <w:p w14:paraId="597AC79B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201006</w:t>
            </w:r>
          </w:p>
        </w:tc>
        <w:tc>
          <w:tcPr>
            <w:tcW w:w="2343" w:type="dxa"/>
            <w:vMerge w:val="continue"/>
          </w:tcPr>
          <w:p w14:paraId="5648612B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506" w:type="dxa"/>
            <w:gridSpan w:val="3"/>
            <w:vMerge w:val="continue"/>
          </w:tcPr>
          <w:p w14:paraId="31C4A2FC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947" w:type="dxa"/>
            <w:gridSpan w:val="3"/>
            <w:vMerge w:val="continue"/>
          </w:tcPr>
          <w:p w14:paraId="5FAD7AC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893" w:type="dxa"/>
            <w:vMerge w:val="continue"/>
            <w:tcBorders>
              <w:right w:val="single" w:color="auto" w:sz="4" w:space="0"/>
            </w:tcBorders>
          </w:tcPr>
          <w:p w14:paraId="1D4B3CD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01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68FDAF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99" w:type="dxa"/>
            <w:vMerge w:val="continue"/>
            <w:tcBorders>
              <w:left w:val="single" w:color="auto" w:sz="4" w:space="0"/>
            </w:tcBorders>
          </w:tcPr>
          <w:p w14:paraId="58D901A8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536677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6" w:hRule="atLeast"/>
          <w:jc w:val="center"/>
        </w:trPr>
        <w:tc>
          <w:tcPr>
            <w:tcW w:w="1255" w:type="dxa"/>
            <w:vMerge w:val="continue"/>
          </w:tcPr>
          <w:p w14:paraId="56E3F27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01D8E7DE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学历2</w:t>
            </w:r>
          </w:p>
        </w:tc>
        <w:tc>
          <w:tcPr>
            <w:tcW w:w="3892" w:type="dxa"/>
            <w:gridSpan w:val="5"/>
            <w:vAlign w:val="center"/>
          </w:tcPr>
          <w:p w14:paraId="7943EB10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大学本科</w:t>
            </w:r>
          </w:p>
          <w:p w14:paraId="3D9DC697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南通大学</w:t>
            </w:r>
          </w:p>
          <w:p w14:paraId="68D8707C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学前教育</w:t>
            </w:r>
          </w:p>
          <w:p w14:paraId="526038E3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201407</w:t>
            </w:r>
          </w:p>
        </w:tc>
        <w:tc>
          <w:tcPr>
            <w:tcW w:w="2343" w:type="dxa"/>
            <w:vMerge w:val="continue"/>
          </w:tcPr>
          <w:p w14:paraId="50732F43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506" w:type="dxa"/>
            <w:gridSpan w:val="3"/>
            <w:vMerge w:val="continue"/>
          </w:tcPr>
          <w:p w14:paraId="6DE8EC29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947" w:type="dxa"/>
            <w:gridSpan w:val="3"/>
            <w:vMerge w:val="continue"/>
          </w:tcPr>
          <w:p w14:paraId="1BB8E465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893" w:type="dxa"/>
            <w:vMerge w:val="continue"/>
            <w:tcBorders>
              <w:right w:val="single" w:color="auto" w:sz="4" w:space="0"/>
            </w:tcBorders>
          </w:tcPr>
          <w:p w14:paraId="1F1EC824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01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AF0D18F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99" w:type="dxa"/>
            <w:vMerge w:val="continue"/>
            <w:tcBorders>
              <w:left w:val="single" w:color="auto" w:sz="4" w:space="0"/>
            </w:tcBorders>
          </w:tcPr>
          <w:p w14:paraId="03A45BE8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26467B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73" w:hRule="atLeast"/>
          <w:jc w:val="center"/>
        </w:trPr>
        <w:tc>
          <w:tcPr>
            <w:tcW w:w="1255" w:type="dxa"/>
            <w:vMerge w:val="continue"/>
          </w:tcPr>
          <w:p w14:paraId="1D07EC46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54000747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学历3</w:t>
            </w:r>
          </w:p>
        </w:tc>
        <w:tc>
          <w:tcPr>
            <w:tcW w:w="3892" w:type="dxa"/>
            <w:gridSpan w:val="5"/>
            <w:vAlign w:val="center"/>
          </w:tcPr>
          <w:p w14:paraId="2024246F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43" w:type="dxa"/>
            <w:vMerge w:val="continue"/>
          </w:tcPr>
          <w:p w14:paraId="2596708C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506" w:type="dxa"/>
            <w:gridSpan w:val="3"/>
            <w:vMerge w:val="continue"/>
          </w:tcPr>
          <w:p w14:paraId="1768638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947" w:type="dxa"/>
            <w:gridSpan w:val="3"/>
            <w:vMerge w:val="continue"/>
          </w:tcPr>
          <w:p w14:paraId="1ABE31FE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893" w:type="dxa"/>
            <w:vMerge w:val="continue"/>
            <w:tcBorders>
              <w:right w:val="single" w:color="auto" w:sz="4" w:space="0"/>
            </w:tcBorders>
          </w:tcPr>
          <w:p w14:paraId="0D90A6DB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301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15DE146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399" w:type="dxa"/>
            <w:vMerge w:val="continue"/>
            <w:tcBorders>
              <w:left w:val="single" w:color="auto" w:sz="4" w:space="0"/>
            </w:tcBorders>
          </w:tcPr>
          <w:p w14:paraId="0997F960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34BF5D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5" w:hRule="atLeast"/>
          <w:jc w:val="center"/>
        </w:trPr>
        <w:tc>
          <w:tcPr>
            <w:tcW w:w="6514" w:type="dxa"/>
            <w:gridSpan w:val="8"/>
            <w:vMerge w:val="restart"/>
            <w:vAlign w:val="center"/>
          </w:tcPr>
          <w:p w14:paraId="78EFF4CD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专 业 工 作 简 历</w:t>
            </w:r>
          </w:p>
        </w:tc>
        <w:tc>
          <w:tcPr>
            <w:tcW w:w="2343" w:type="dxa"/>
            <w:vMerge w:val="restart"/>
            <w:tcBorders>
              <w:top w:val="single" w:color="auto" w:sz="6" w:space="0"/>
              <w:bottom w:val="nil"/>
            </w:tcBorders>
            <w:vAlign w:val="bottom"/>
          </w:tcPr>
          <w:p w14:paraId="288F4C4E">
            <w:pPr>
              <w:jc w:val="center"/>
              <w:rPr>
                <w:rFonts w:ascii="仿宋_GB2312" w:eastAsia="仿宋_GB2312"/>
                <w:b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b/>
                <w:color w:val="000000"/>
                <w:spacing w:val="20"/>
                <w:sz w:val="24"/>
              </w:rPr>
              <w:t>班主任</w:t>
            </w:r>
          </w:p>
        </w:tc>
        <w:tc>
          <w:tcPr>
            <w:tcW w:w="7453" w:type="dxa"/>
            <w:gridSpan w:val="6"/>
            <w:vAlign w:val="center"/>
          </w:tcPr>
          <w:p w14:paraId="1C6F16E4">
            <w:pPr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任现职前（根据申报表填写）年限：4</w:t>
            </w:r>
          </w:p>
        </w:tc>
        <w:tc>
          <w:tcPr>
            <w:tcW w:w="5306" w:type="dxa"/>
            <w:gridSpan w:val="4"/>
            <w:vMerge w:val="restart"/>
            <w:vAlign w:val="center"/>
          </w:tcPr>
          <w:p w14:paraId="6CCDF866"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破格条件(注明符合破格条件的第几条)：无</w:t>
            </w:r>
          </w:p>
        </w:tc>
      </w:tr>
      <w:tr w14:paraId="28DD65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6514" w:type="dxa"/>
            <w:gridSpan w:val="8"/>
            <w:vMerge w:val="continue"/>
          </w:tcPr>
          <w:p w14:paraId="2C733931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43" w:type="dxa"/>
            <w:vMerge w:val="continue"/>
            <w:tcBorders>
              <w:top w:val="single" w:color="auto" w:sz="6" w:space="0"/>
              <w:bottom w:val="nil"/>
            </w:tcBorders>
          </w:tcPr>
          <w:p w14:paraId="5B65D508">
            <w:pPr>
              <w:jc w:val="center"/>
              <w:rPr>
                <w:rFonts w:ascii="仿宋_GB2312" w:eastAsia="仿宋_GB2312"/>
                <w:b/>
                <w:color w:val="000000"/>
                <w:spacing w:val="20"/>
                <w:sz w:val="24"/>
              </w:rPr>
            </w:pPr>
          </w:p>
        </w:tc>
        <w:tc>
          <w:tcPr>
            <w:tcW w:w="1293" w:type="dxa"/>
            <w:vMerge w:val="restart"/>
            <w:vAlign w:val="center"/>
          </w:tcPr>
          <w:p w14:paraId="6CAA71A4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任现职以来</w:t>
            </w:r>
          </w:p>
          <w:p w14:paraId="61D68355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2027" w:type="dxa"/>
            <w:vAlign w:val="center"/>
          </w:tcPr>
          <w:p w14:paraId="7D793D4D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2186" w:type="dxa"/>
            <w:vAlign w:val="center"/>
          </w:tcPr>
          <w:p w14:paraId="2F31A29E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1176" w:type="dxa"/>
            <w:gridSpan w:val="2"/>
            <w:vAlign w:val="center"/>
          </w:tcPr>
          <w:p w14:paraId="1E3853C1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职务</w:t>
            </w:r>
          </w:p>
        </w:tc>
        <w:tc>
          <w:tcPr>
            <w:tcW w:w="771" w:type="dxa"/>
            <w:vAlign w:val="center"/>
          </w:tcPr>
          <w:p w14:paraId="71F1CA1C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</w:tc>
        <w:tc>
          <w:tcPr>
            <w:tcW w:w="5306" w:type="dxa"/>
            <w:gridSpan w:val="4"/>
            <w:vMerge w:val="continue"/>
            <w:vAlign w:val="center"/>
          </w:tcPr>
          <w:p w14:paraId="63E37A72">
            <w:pPr>
              <w:jc w:val="center"/>
              <w:rPr>
                <w:rFonts w:ascii="仿宋_GB2312" w:eastAsia="仿宋_GB2312"/>
                <w:color w:val="000000" w:themeColor="text1"/>
                <w:spacing w:val="2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3968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4" w:hRule="exact"/>
          <w:jc w:val="center"/>
        </w:trPr>
        <w:tc>
          <w:tcPr>
            <w:tcW w:w="1255" w:type="dxa"/>
            <w:vAlign w:val="center"/>
          </w:tcPr>
          <w:p w14:paraId="5086ADF3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起止时间</w:t>
            </w:r>
          </w:p>
        </w:tc>
        <w:tc>
          <w:tcPr>
            <w:tcW w:w="3165" w:type="dxa"/>
            <w:gridSpan w:val="5"/>
            <w:vAlign w:val="center"/>
          </w:tcPr>
          <w:p w14:paraId="59CC2535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岗位及任教经历</w:t>
            </w:r>
          </w:p>
        </w:tc>
        <w:tc>
          <w:tcPr>
            <w:tcW w:w="2094" w:type="dxa"/>
            <w:gridSpan w:val="2"/>
            <w:vAlign w:val="center"/>
          </w:tcPr>
          <w:p w14:paraId="07BC4B9B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任何职</w:t>
            </w:r>
          </w:p>
        </w:tc>
        <w:tc>
          <w:tcPr>
            <w:tcW w:w="2343" w:type="dxa"/>
            <w:vMerge w:val="restart"/>
            <w:tcBorders>
              <w:top w:val="nil"/>
              <w:bottom w:val="single" w:color="auto" w:sz="6" w:space="0"/>
            </w:tcBorders>
          </w:tcPr>
          <w:p w14:paraId="5DAD3B9E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年限</w:t>
            </w:r>
          </w:p>
          <w:p w14:paraId="59D51315">
            <w:pPr>
              <w:jc w:val="center"/>
              <w:rPr>
                <w:rFonts w:ascii="仿宋_GB2312" w:eastAsia="仿宋_GB2312"/>
                <w:b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（合计：1</w:t>
            </w:r>
            <w:r>
              <w:rPr>
                <w:rFonts w:hint="eastAsia" w:ascii="仿宋_GB2312" w:eastAsia="仿宋_GB2312"/>
                <w:b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/>
                <w:color w:val="000000"/>
                <w:szCs w:val="21"/>
              </w:rPr>
              <w:t>年）</w:t>
            </w:r>
          </w:p>
        </w:tc>
        <w:tc>
          <w:tcPr>
            <w:tcW w:w="1293" w:type="dxa"/>
            <w:vMerge w:val="continue"/>
          </w:tcPr>
          <w:p w14:paraId="5E4A020A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27" w:type="dxa"/>
            <w:vMerge w:val="restart"/>
            <w:vAlign w:val="center"/>
          </w:tcPr>
          <w:p w14:paraId="583D2BAC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班主任</w:t>
            </w:r>
          </w:p>
        </w:tc>
        <w:tc>
          <w:tcPr>
            <w:tcW w:w="2186" w:type="dxa"/>
            <w:vMerge w:val="restart"/>
            <w:vAlign w:val="center"/>
          </w:tcPr>
          <w:p w14:paraId="3DC150DB">
            <w:pPr>
              <w:jc w:val="center"/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  <w:lang w:eastAsia="zh-CN"/>
              </w:rPr>
            </w:pPr>
            <w:r>
              <w:rPr>
                <w:rFonts w:hint="eastAsia" w:ascii="仿宋_GB2312" w:eastAsia="仿宋_GB2312"/>
                <w:i/>
                <w:color w:val="000000"/>
                <w:spacing w:val="20"/>
                <w:sz w:val="24"/>
                <w:u w:val="single"/>
                <w:lang w:val="en-US" w:eastAsia="zh-CN"/>
              </w:rPr>
              <w:t>9</w:t>
            </w:r>
          </w:p>
        </w:tc>
        <w:tc>
          <w:tcPr>
            <w:tcW w:w="1176" w:type="dxa"/>
            <w:gridSpan w:val="2"/>
            <w:vMerge w:val="restart"/>
            <w:vAlign w:val="center"/>
          </w:tcPr>
          <w:p w14:paraId="3C47C690">
            <w:pPr>
              <w:jc w:val="center"/>
              <w:rPr>
                <w:rFonts w:ascii="仿宋_GB2312" w:eastAsia="仿宋_GB2312"/>
                <w:i/>
                <w:color w:val="000000"/>
                <w:szCs w:val="21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幼儿园中层以上干部</w:t>
            </w:r>
          </w:p>
        </w:tc>
        <w:tc>
          <w:tcPr>
            <w:tcW w:w="771" w:type="dxa"/>
            <w:vMerge w:val="restart"/>
          </w:tcPr>
          <w:p w14:paraId="28995675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5306" w:type="dxa"/>
            <w:gridSpan w:val="4"/>
            <w:vMerge w:val="restart"/>
            <w:tcBorders>
              <w:top w:val="nil"/>
            </w:tcBorders>
          </w:tcPr>
          <w:p w14:paraId="187790A5"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继续教育情况： 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423C4B7F">
            <w:pP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年总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804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学时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  <w:p w14:paraId="160BDF13">
            <w:pPr>
              <w:rPr>
                <w:rFonts w:hint="default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19年： 78学时    20年：130学时   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  <w:p w14:paraId="0BCD6F74">
            <w:pP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学时 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</w:tr>
      <w:tr w14:paraId="0B9322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2" w:hRule="atLeast"/>
          <w:jc w:val="center"/>
        </w:trPr>
        <w:tc>
          <w:tcPr>
            <w:tcW w:w="6514" w:type="dxa"/>
            <w:gridSpan w:val="8"/>
            <w:vMerge w:val="restart"/>
            <w:vAlign w:val="center"/>
          </w:tcPr>
          <w:p w14:paraId="2C63C797">
            <w:pPr>
              <w:jc w:val="both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20100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-20110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 xml:space="preserve">7 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海安县第二实验幼儿园小班班主任（1年）</w:t>
            </w:r>
          </w:p>
          <w:p w14:paraId="0AECAF5F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20110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-20120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海安县第二实验幼儿园中班班主任（1年）</w:t>
            </w:r>
          </w:p>
          <w:p w14:paraId="351075E0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20120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-20130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海安县第二实验幼儿园大班班主任（1年）</w:t>
            </w:r>
          </w:p>
          <w:p w14:paraId="5386EC37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20130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-20140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海安县第二实验幼儿园中班班主任（1年）</w:t>
            </w:r>
          </w:p>
          <w:p w14:paraId="7A20CBA6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20140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-20150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海安县第二实验幼儿园大班班主任（1年）</w:t>
            </w:r>
          </w:p>
          <w:p w14:paraId="57319F0E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20150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-20160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海安县第二实验幼儿园小班班主任（1年）</w:t>
            </w:r>
          </w:p>
          <w:p w14:paraId="25AFD0C0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20160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-20170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海安县第二实验幼儿园中班班主任（1年）</w:t>
            </w:r>
          </w:p>
          <w:p w14:paraId="64E82878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20170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-20180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海安市第二实验幼儿园大班班主任（1年）</w:t>
            </w:r>
          </w:p>
          <w:p w14:paraId="396571D0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20180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-20190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海安市第二实验幼儿园小班班主任（1年）</w:t>
            </w:r>
          </w:p>
          <w:p w14:paraId="03CC19D3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20190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-20200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海安市第二实验幼儿园大班班主任（1年）</w:t>
            </w:r>
          </w:p>
          <w:p w14:paraId="48075E49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bookmarkStart w:id="2" w:name="_Hlk142451324"/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20200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-20210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海安市第二实验幼儿园小班班主任（1年）</w:t>
            </w:r>
          </w:p>
          <w:bookmarkEnd w:id="2"/>
          <w:p w14:paraId="5DB8FDEB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20210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-20220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海安市第二实验幼儿园中班班主任（1年）</w:t>
            </w:r>
          </w:p>
          <w:p w14:paraId="1CF213B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20220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-202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307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 xml:space="preserve"> 海安市第二实验幼儿园大班班主任（1年）</w:t>
            </w:r>
          </w:p>
          <w:p w14:paraId="0DEA0F52">
            <w:pPr>
              <w:jc w:val="center"/>
              <w:rPr>
                <w:rFonts w:ascii="仿宋_GB2312" w:eastAsia="仿宋_GB2312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202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0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-202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12 海安市第二实验幼儿园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小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班班主任（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  <w:lang w:val="en-US" w:eastAsia="zh-CN"/>
              </w:rPr>
              <w:t>0.5</w:t>
            </w: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年）</w:t>
            </w:r>
          </w:p>
        </w:tc>
        <w:tc>
          <w:tcPr>
            <w:tcW w:w="2343" w:type="dxa"/>
            <w:vMerge w:val="continue"/>
            <w:tcBorders>
              <w:top w:val="nil"/>
              <w:bottom w:val="single" w:color="auto" w:sz="4" w:space="0"/>
            </w:tcBorders>
          </w:tcPr>
          <w:p w14:paraId="675A8218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293" w:type="dxa"/>
            <w:vMerge w:val="continue"/>
            <w:tcBorders>
              <w:bottom w:val="single" w:color="auto" w:sz="4" w:space="0"/>
            </w:tcBorders>
          </w:tcPr>
          <w:p w14:paraId="163DD399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027" w:type="dxa"/>
            <w:vMerge w:val="continue"/>
          </w:tcPr>
          <w:p w14:paraId="5CEB583E">
            <w:pPr>
              <w:jc w:val="center"/>
              <w:rPr>
                <w:rFonts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2186" w:type="dxa"/>
            <w:vMerge w:val="continue"/>
          </w:tcPr>
          <w:p w14:paraId="4BA51D30">
            <w:pPr>
              <w:jc w:val="center"/>
              <w:rPr>
                <w:rFonts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1176" w:type="dxa"/>
            <w:gridSpan w:val="2"/>
            <w:vMerge w:val="continue"/>
          </w:tcPr>
          <w:p w14:paraId="185D8C0A">
            <w:pPr>
              <w:jc w:val="center"/>
              <w:rPr>
                <w:rFonts w:ascii="仿宋_GB2312" w:eastAsia="仿宋_GB2312"/>
                <w:i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771" w:type="dxa"/>
            <w:vMerge w:val="continue"/>
          </w:tcPr>
          <w:p w14:paraId="57D207B1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  <w:u w:val="single"/>
              </w:rPr>
            </w:pPr>
          </w:p>
        </w:tc>
        <w:tc>
          <w:tcPr>
            <w:tcW w:w="5306" w:type="dxa"/>
            <w:gridSpan w:val="4"/>
            <w:vMerge w:val="continue"/>
          </w:tcPr>
          <w:p w14:paraId="2F7DE3A6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</w:tr>
      <w:tr w14:paraId="7C22F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exact"/>
          <w:jc w:val="center"/>
        </w:trPr>
        <w:tc>
          <w:tcPr>
            <w:tcW w:w="6514" w:type="dxa"/>
            <w:gridSpan w:val="8"/>
            <w:vMerge w:val="continue"/>
          </w:tcPr>
          <w:p w14:paraId="26A66313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9796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339F07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任现职以来撰写的论文（论著）</w:t>
            </w:r>
          </w:p>
        </w:tc>
        <w:tc>
          <w:tcPr>
            <w:tcW w:w="5306" w:type="dxa"/>
            <w:gridSpan w:val="4"/>
            <w:vMerge w:val="continue"/>
            <w:vAlign w:val="center"/>
          </w:tcPr>
          <w:p w14:paraId="4F68A230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44294C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2" w:hRule="exact"/>
          <w:jc w:val="center"/>
        </w:trPr>
        <w:tc>
          <w:tcPr>
            <w:tcW w:w="6514" w:type="dxa"/>
            <w:gridSpan w:val="8"/>
            <w:vMerge w:val="continue"/>
          </w:tcPr>
          <w:p w14:paraId="63C52F50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43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EB50720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发表（获奖）</w:t>
            </w:r>
          </w:p>
          <w:p w14:paraId="21DF2228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时间</w:t>
            </w:r>
          </w:p>
        </w:tc>
        <w:tc>
          <w:tcPr>
            <w:tcW w:w="578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2E0F9B">
            <w:pPr>
              <w:jc w:val="center"/>
              <w:rPr>
                <w:rFonts w:ascii="仿宋_GB2312" w:eastAsia="仿宋_GB2312"/>
                <w:i/>
                <w:color w:val="000000"/>
                <w:szCs w:val="21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论文（论著）标题</w:t>
            </w:r>
          </w:p>
        </w:tc>
        <w:tc>
          <w:tcPr>
            <w:tcW w:w="1667" w:type="dxa"/>
            <w:gridSpan w:val="2"/>
            <w:tcBorders>
              <w:left w:val="single" w:color="auto" w:sz="4" w:space="0"/>
            </w:tcBorders>
            <w:vAlign w:val="center"/>
          </w:tcPr>
          <w:p w14:paraId="6A197430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刊物名称</w:t>
            </w:r>
          </w:p>
          <w:p w14:paraId="6D8B4F3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  <w:u w:val="single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获奖论文单位</w:t>
            </w:r>
          </w:p>
        </w:tc>
        <w:tc>
          <w:tcPr>
            <w:tcW w:w="5306" w:type="dxa"/>
            <w:gridSpan w:val="4"/>
            <w:vAlign w:val="center"/>
          </w:tcPr>
          <w:p w14:paraId="146A1160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近三年年度考核情况：</w:t>
            </w:r>
          </w:p>
        </w:tc>
      </w:tr>
      <w:tr w14:paraId="6FB9CF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7" w:hRule="exact"/>
          <w:jc w:val="center"/>
        </w:trPr>
        <w:tc>
          <w:tcPr>
            <w:tcW w:w="6514" w:type="dxa"/>
            <w:gridSpan w:val="8"/>
            <w:vMerge w:val="continue"/>
          </w:tcPr>
          <w:p w14:paraId="7F57165D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43" w:type="dxa"/>
            <w:vMerge w:val="restart"/>
            <w:tcBorders>
              <w:right w:val="single" w:color="auto" w:sz="4" w:space="0"/>
            </w:tcBorders>
            <w:vAlign w:val="center"/>
          </w:tcPr>
          <w:p w14:paraId="4B01DBD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202201发表</w:t>
            </w:r>
          </w:p>
          <w:p w14:paraId="794B530B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Cs w:val="21"/>
              </w:rPr>
            </w:pPr>
          </w:p>
          <w:p w14:paraId="215C33F5">
            <w:pPr>
              <w:jc w:val="center"/>
              <w:rPr>
                <w:rFonts w:ascii="仿宋_GB2312" w:eastAsia="仿宋_GB2312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spacing w:val="20"/>
                <w:szCs w:val="21"/>
              </w:rPr>
              <w:t>2</w:t>
            </w:r>
            <w:r>
              <w:rPr>
                <w:rFonts w:ascii="仿宋_GB2312" w:eastAsia="仿宋_GB2312"/>
                <w:spacing w:val="20"/>
                <w:szCs w:val="21"/>
              </w:rPr>
              <w:t>02202</w:t>
            </w:r>
            <w:r>
              <w:rPr>
                <w:rFonts w:hint="eastAsia" w:ascii="仿宋_GB2312" w:eastAsia="仿宋_GB2312"/>
                <w:spacing w:val="20"/>
                <w:szCs w:val="21"/>
              </w:rPr>
              <w:t>发表</w:t>
            </w:r>
          </w:p>
          <w:p w14:paraId="6941F7D9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</w:p>
          <w:p w14:paraId="22CE225D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201909获奖</w:t>
            </w:r>
          </w:p>
          <w:p w14:paraId="59091E27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</w:p>
          <w:p w14:paraId="4DD6AC3D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202202获奖</w:t>
            </w:r>
          </w:p>
          <w:p w14:paraId="3F9A737B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</w:p>
          <w:p w14:paraId="234D0EED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202205获奖</w:t>
            </w:r>
          </w:p>
          <w:p w14:paraId="5E425A62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</w:p>
        </w:tc>
        <w:tc>
          <w:tcPr>
            <w:tcW w:w="5786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25BF6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《多媒体信息技术在幼儿园教学中的有效运用》（省级）</w:t>
            </w:r>
          </w:p>
          <w:p w14:paraId="02362A26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《幼儿园美术教学中多向互动的策略》（省级）</w:t>
            </w:r>
          </w:p>
          <w:p w14:paraId="4B556557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Cs w:val="21"/>
              </w:rPr>
            </w:pPr>
          </w:p>
          <w:p w14:paraId="72FBA4CE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《润物无声 静待花开》</w:t>
            </w:r>
          </w:p>
          <w:p w14:paraId="3AEE6B19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（省级二等奖）</w:t>
            </w:r>
          </w:p>
          <w:p w14:paraId="678F7D04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《幼儿园美术教学中多向互动的策略》</w:t>
            </w:r>
          </w:p>
          <w:p w14:paraId="06BBE19E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（省级优秀论文一等奖）</w:t>
            </w:r>
          </w:p>
          <w:p w14:paraId="70CB11BC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《多媒体信息技术在幼儿园教学中的有效运用》</w:t>
            </w:r>
          </w:p>
          <w:p w14:paraId="39744100">
            <w:pPr>
              <w:jc w:val="center"/>
              <w:rPr>
                <w:rFonts w:ascii="仿宋_GB2312" w:hAnsi="仿宋_GB2312" w:eastAsia="仿宋_GB2312" w:cs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（省级优秀论文一等奖）</w:t>
            </w:r>
          </w:p>
        </w:tc>
        <w:tc>
          <w:tcPr>
            <w:tcW w:w="1667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 w14:paraId="3BEE5F76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《天天爱学习》</w:t>
            </w:r>
          </w:p>
          <w:p w14:paraId="35C22E66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Cs w:val="21"/>
              </w:rPr>
            </w:pPr>
          </w:p>
          <w:p w14:paraId="42D11021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《启迪》</w:t>
            </w:r>
          </w:p>
          <w:p w14:paraId="696488CB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</w:p>
          <w:p w14:paraId="50E0C689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江苏省陶行知研究会</w:t>
            </w:r>
          </w:p>
          <w:p w14:paraId="5A2D5A19">
            <w:pPr>
              <w:jc w:val="center"/>
              <w:rPr>
                <w:rFonts w:ascii="仿宋_GB2312" w:eastAsia="仿宋_GB2312"/>
                <w:color w:val="000000"/>
                <w:spacing w:val="2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启迪杂志社编辑部</w:t>
            </w:r>
          </w:p>
          <w:p w14:paraId="18E6533E">
            <w:pPr>
              <w:jc w:val="center"/>
              <w:rPr>
                <w:rFonts w:ascii="仿宋_GB2312" w:eastAsia="仿宋_GB2312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Cs w:val="21"/>
              </w:rPr>
              <w:t>天天爱学习杂志编辑部</w:t>
            </w:r>
          </w:p>
        </w:tc>
        <w:tc>
          <w:tcPr>
            <w:tcW w:w="2208" w:type="dxa"/>
            <w:gridSpan w:val="2"/>
            <w:vAlign w:val="center"/>
          </w:tcPr>
          <w:p w14:paraId="5714230D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 xml:space="preserve"> 202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699" w:type="dxa"/>
            <w:vAlign w:val="center"/>
          </w:tcPr>
          <w:p w14:paraId="3A918609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 xml:space="preserve"> 202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  <w:tc>
          <w:tcPr>
            <w:tcW w:w="1399" w:type="dxa"/>
            <w:vAlign w:val="center"/>
          </w:tcPr>
          <w:p w14:paraId="7BCFD8B7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202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color w:val="000000"/>
                <w:spacing w:val="20"/>
                <w:sz w:val="24"/>
              </w:rPr>
              <w:t>年</w:t>
            </w:r>
          </w:p>
        </w:tc>
      </w:tr>
      <w:tr w14:paraId="2E8684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6514" w:type="dxa"/>
            <w:gridSpan w:val="8"/>
            <w:vMerge w:val="continue"/>
            <w:tcBorders>
              <w:bottom w:val="single" w:color="auto" w:sz="6" w:space="0"/>
            </w:tcBorders>
          </w:tcPr>
          <w:p w14:paraId="4653A441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43" w:type="dxa"/>
            <w:vMerge w:val="continue"/>
            <w:tcBorders>
              <w:bottom w:val="single" w:color="auto" w:sz="6" w:space="0"/>
              <w:right w:val="single" w:color="auto" w:sz="4" w:space="0"/>
            </w:tcBorders>
          </w:tcPr>
          <w:p w14:paraId="11D12A4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786" w:type="dxa"/>
            <w:gridSpan w:val="4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204ED4E2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667" w:type="dxa"/>
            <w:gridSpan w:val="2"/>
            <w:vMerge w:val="continue"/>
            <w:tcBorders>
              <w:left w:val="single" w:color="auto" w:sz="4" w:space="0"/>
              <w:bottom w:val="single" w:color="auto" w:sz="6" w:space="0"/>
            </w:tcBorders>
          </w:tcPr>
          <w:p w14:paraId="0B49B0B4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208" w:type="dxa"/>
            <w:gridSpan w:val="2"/>
            <w:tcBorders>
              <w:bottom w:val="single" w:color="auto" w:sz="6" w:space="0"/>
            </w:tcBorders>
            <w:vAlign w:val="center"/>
          </w:tcPr>
          <w:p w14:paraId="250CB1A0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优秀</w:t>
            </w:r>
          </w:p>
        </w:tc>
        <w:tc>
          <w:tcPr>
            <w:tcW w:w="1699" w:type="dxa"/>
            <w:tcBorders>
              <w:bottom w:val="single" w:color="auto" w:sz="6" w:space="0"/>
            </w:tcBorders>
            <w:vAlign w:val="center"/>
          </w:tcPr>
          <w:p w14:paraId="7306FE7F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合格</w:t>
            </w:r>
          </w:p>
        </w:tc>
        <w:tc>
          <w:tcPr>
            <w:tcW w:w="1399" w:type="dxa"/>
            <w:tcBorders>
              <w:bottom w:val="single" w:color="auto" w:sz="6" w:space="0"/>
            </w:tcBorders>
            <w:vAlign w:val="center"/>
          </w:tcPr>
          <w:p w14:paraId="6E5E30E4">
            <w:pPr>
              <w:jc w:val="center"/>
              <w:rPr>
                <w:rFonts w:hint="eastAsia" w:ascii="仿宋_GB2312" w:eastAsia="仿宋_GB2312"/>
                <w:color w:val="000000"/>
                <w:spacing w:val="20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spacing w:val="20"/>
                <w:sz w:val="24"/>
                <w:lang w:val="en-US" w:eastAsia="zh-CN"/>
              </w:rPr>
              <w:t>优秀</w:t>
            </w:r>
          </w:p>
        </w:tc>
      </w:tr>
      <w:tr w14:paraId="5E6425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329" w:hRule="atLeast"/>
          <w:jc w:val="center"/>
        </w:trPr>
        <w:tc>
          <w:tcPr>
            <w:tcW w:w="6514" w:type="dxa"/>
            <w:gridSpan w:val="8"/>
            <w:vMerge w:val="continue"/>
            <w:tcBorders>
              <w:bottom w:val="single" w:color="auto" w:sz="12" w:space="0"/>
            </w:tcBorders>
          </w:tcPr>
          <w:p w14:paraId="798C7AF7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2343" w:type="dxa"/>
            <w:vMerge w:val="continue"/>
            <w:tcBorders>
              <w:bottom w:val="single" w:color="auto" w:sz="12" w:space="0"/>
              <w:right w:val="single" w:color="auto" w:sz="4" w:space="0"/>
            </w:tcBorders>
          </w:tcPr>
          <w:p w14:paraId="1D564F44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786" w:type="dxa"/>
            <w:gridSpan w:val="4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132BAF29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1667" w:type="dxa"/>
            <w:gridSpan w:val="2"/>
            <w:vMerge w:val="continue"/>
            <w:tcBorders>
              <w:left w:val="single" w:color="auto" w:sz="4" w:space="0"/>
              <w:bottom w:val="single" w:color="auto" w:sz="12" w:space="0"/>
            </w:tcBorders>
          </w:tcPr>
          <w:p w14:paraId="0DEB6800">
            <w:pPr>
              <w:jc w:val="center"/>
              <w:rPr>
                <w:rFonts w:ascii="仿宋_GB2312" w:eastAsia="仿宋_GB2312"/>
                <w:color w:val="000000"/>
                <w:spacing w:val="20"/>
                <w:sz w:val="24"/>
              </w:rPr>
            </w:pPr>
          </w:p>
        </w:tc>
        <w:tc>
          <w:tcPr>
            <w:tcW w:w="5306" w:type="dxa"/>
            <w:gridSpan w:val="4"/>
            <w:tcBorders>
              <w:bottom w:val="single" w:color="auto" w:sz="12" w:space="0"/>
            </w:tcBorders>
          </w:tcPr>
          <w:p w14:paraId="1B019301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  <w:p w14:paraId="26716063">
            <w:pPr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单位推荐意见：</w:t>
            </w:r>
          </w:p>
          <w:p w14:paraId="0ED454A8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168C595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2C05D2B"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C2ED93">
            <w:pPr>
              <w:ind w:firstLine="1680" w:firstLineChars="800"/>
              <w:jc w:val="both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（盖 章）</w:t>
            </w:r>
          </w:p>
          <w:p w14:paraId="5920E7A9">
            <w:pPr>
              <w:wordWrap w:val="0"/>
              <w:jc w:val="right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年  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月 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日   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 xml:space="preserve">   </w:t>
            </w:r>
          </w:p>
        </w:tc>
      </w:tr>
    </w:tbl>
    <w:p w14:paraId="265AC4B2">
      <w:r>
        <w:rPr>
          <w:rFonts w:hint="eastAsia"/>
          <w:color w:val="000000"/>
          <w:spacing w:val="20"/>
          <w:sz w:val="24"/>
        </w:rPr>
        <w:t xml:space="preserve">（此表一式两份，A3纸打印）       </w:t>
      </w:r>
      <w:r>
        <w:rPr>
          <w:rFonts w:hint="eastAsia" w:eastAsia="仿宋_GB2312"/>
          <w:color w:val="000000"/>
          <w:sz w:val="24"/>
        </w:rPr>
        <w:t xml:space="preserve">    </w:t>
      </w:r>
      <w:bookmarkEnd w:id="0"/>
      <w:r>
        <w:rPr>
          <w:rFonts w:hint="eastAsia" w:eastAsia="仿宋_GB2312"/>
          <w:color w:val="000000"/>
          <w:sz w:val="24"/>
        </w:rPr>
        <w:t xml:space="preserve"> </w:t>
      </w:r>
      <w:bookmarkEnd w:id="1"/>
    </w:p>
    <w:sectPr>
      <w:pgSz w:w="23811" w:h="16838" w:orient="landscape"/>
      <w:pgMar w:top="1134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1C971228-F740-486C-9ECA-3F6223B581E5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1C6F68FE-6C1E-44EC-B9DE-8EFA3F25151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020AD0D-7E97-4E82-9D9F-8801C963FDE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xYzc4NjVlZjFjYzIxOWIwYjk4YzUxYjU0YTBkYzIifQ=="/>
  </w:docVars>
  <w:rsids>
    <w:rsidRoot w:val="00DD5705"/>
    <w:rsid w:val="00082B37"/>
    <w:rsid w:val="00093E7F"/>
    <w:rsid w:val="000E0B82"/>
    <w:rsid w:val="001840D1"/>
    <w:rsid w:val="001F18D0"/>
    <w:rsid w:val="002062EC"/>
    <w:rsid w:val="002204F5"/>
    <w:rsid w:val="0025590C"/>
    <w:rsid w:val="003A72A7"/>
    <w:rsid w:val="0040323F"/>
    <w:rsid w:val="004175D1"/>
    <w:rsid w:val="006144F6"/>
    <w:rsid w:val="006437CE"/>
    <w:rsid w:val="007109C8"/>
    <w:rsid w:val="007B3993"/>
    <w:rsid w:val="007E2451"/>
    <w:rsid w:val="00874AE0"/>
    <w:rsid w:val="0092778A"/>
    <w:rsid w:val="00A748D9"/>
    <w:rsid w:val="00AA297A"/>
    <w:rsid w:val="00B26FD9"/>
    <w:rsid w:val="00B44D91"/>
    <w:rsid w:val="00BE20CA"/>
    <w:rsid w:val="00D6396F"/>
    <w:rsid w:val="00DD5705"/>
    <w:rsid w:val="00ED28F2"/>
    <w:rsid w:val="00F15D9D"/>
    <w:rsid w:val="02A66735"/>
    <w:rsid w:val="04B356EA"/>
    <w:rsid w:val="066237F9"/>
    <w:rsid w:val="068E5516"/>
    <w:rsid w:val="06F07F7E"/>
    <w:rsid w:val="077F3259"/>
    <w:rsid w:val="07B53857"/>
    <w:rsid w:val="07D121BF"/>
    <w:rsid w:val="0988663F"/>
    <w:rsid w:val="0ADD2F10"/>
    <w:rsid w:val="131821D8"/>
    <w:rsid w:val="171B2C2B"/>
    <w:rsid w:val="1A9E1879"/>
    <w:rsid w:val="224D5C19"/>
    <w:rsid w:val="230F3EDD"/>
    <w:rsid w:val="2A53244F"/>
    <w:rsid w:val="331A29C9"/>
    <w:rsid w:val="34A915E9"/>
    <w:rsid w:val="37F11F4F"/>
    <w:rsid w:val="380C2997"/>
    <w:rsid w:val="3886607D"/>
    <w:rsid w:val="430F3CF6"/>
    <w:rsid w:val="447614A8"/>
    <w:rsid w:val="46CA2E12"/>
    <w:rsid w:val="48825F81"/>
    <w:rsid w:val="4B6C3C83"/>
    <w:rsid w:val="4CDD5E7C"/>
    <w:rsid w:val="50025BF9"/>
    <w:rsid w:val="50E2736D"/>
    <w:rsid w:val="527458E8"/>
    <w:rsid w:val="578B2051"/>
    <w:rsid w:val="57DB745C"/>
    <w:rsid w:val="59044790"/>
    <w:rsid w:val="658642F0"/>
    <w:rsid w:val="66F619F5"/>
    <w:rsid w:val="67C456A1"/>
    <w:rsid w:val="6AC50191"/>
    <w:rsid w:val="72086C48"/>
    <w:rsid w:val="747915C9"/>
    <w:rsid w:val="76913C02"/>
    <w:rsid w:val="79347E8A"/>
    <w:rsid w:val="7B3B62E0"/>
    <w:rsid w:val="7D68161A"/>
    <w:rsid w:val="7DAE2D99"/>
    <w:rsid w:val="7EBE749F"/>
    <w:rsid w:val="7ED9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1708</Words>
  <Characters>2075</Characters>
  <Lines>17</Lines>
  <Paragraphs>4</Paragraphs>
  <TotalTime>7</TotalTime>
  <ScaleCrop>false</ScaleCrop>
  <LinksUpToDate>false</LinksUpToDate>
  <CharactersWithSpaces>2166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2023-08-15T01:09:00Z</dcterms:created>
  <dc:creator>pc</dc:creator>
  <cp:lastModifiedBy>周海鹏</cp:lastModifiedBy>
  <dcterms:modified xsi:type="dcterms:W3CDTF">2024-08-08T16:51:01Z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4447D30132E246B496EE1DB0479BD2FE_13</vt:lpwstr>
  </property>
</Properties>
</file>